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it-IT" w:eastAsia="it-IT" w:bidi="it-IT"/>
        </w:rPr>
        <w:t>COMUNICATO STAMPA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Sul Lungomare Trieste torna il Campus3S:</w:t>
        <w:br/>
        <w:t>due giorni di Sport, Salute e Solidarietà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Il progetto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”Campus3S Salute Sport Solidarietà - Givova”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realizzato da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Campus Salute Onlus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e dalFassociazione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Sportform,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con la partecipazione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Amesci,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il supporto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Fondazione per il Sud,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ed il Patrocinio fra gli altri, del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CONI Regione Campania,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coniuga una vasta serie di attività mediche con un'ampia scelta di Sport, al fine di sviluppare e accrescere tra la popolazione, una moderna idea di prevenzione e benessere.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Giunto alla nona edizione napoletana e alla sesta campana (con tappe in tutti i capoluoghi di provincia della regione), il Campus, dopo lo straordinario successo avuto nelle scorse edizioni, sbarca nuovamente nella Città di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Salerno,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grazie alla fattiva collaborazione con l'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Amministrazione locale e partner Eccellenti come la Nephrocare, l’AUDIKA e l'UIC (Unione Italiana Ciechi ed Ipovedenti) Sez. Provinciale di Salerno, il Centro Studi PAF e l’Asd AVANT GARDE SPORT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La manifestazione si svilupperà nei giorni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Venerdì 10 e Sabato 11 Maggio pv,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allorquando l'area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sul meraviglioso Lungomare di Salerno - altezza delle Poste Centrali,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sarà trasformata in un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 xml:space="preserve">"Villaggio della Prevenzione”, </w:t>
      </w: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con visite mediche gratuite e tanto sport.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Nel pomeriggio di Venerdì 10 (16.00-20.00) e nella giornata di Sabato 11 (9.30-13.00 e 16.00-20.00), il Campus sarà aperto all'intera popolazione, con la possibilità per ogni cittadino di sostenere visite mediche gratuite e partecipare alle iniziative sportive messe in essere.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Nella mattinata (10.00-13.00) di Sabato, il Campus sarà aperto alle scuole che insistono sul territorio salernitano, ed i ragazzi potranno fare attività fisica e ricevere brevi ed efficaci nozioni sull'importanza della prevenzione e soprattutto su quanto sia proficuo il binomio salute e sport per una vita sana e salutare.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Descrivere "Campus3S", con la sua eterogeneità, le mille emozioni che sa regalare, non è semplice; c'è un solo modo per conoscerlo: partecipare e viverlo!</w:t>
      </w:r>
    </w:p>
    <w:sectPr>
      <w:footnotePr>
        <w:pos w:val="pageBottom"/>
        <w:numFmt w:val="decimal"/>
        <w:numRestart w:val="continuous"/>
      </w:footnotePr>
      <w:pgSz w:w="6833" w:h="10130"/>
      <w:pgMar w:top="607" w:left="730" w:right="730" w:bottom="607" w:header="179" w:footer="17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customStyle="1" w:styleId="CharStyle3">
    <w:name w:val="Corpo del testo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">
    <w:name w:val="Corpo del testo (2)_"/>
    <w:basedOn w:val="DefaultParagraphFont"/>
    <w:link w:val="Style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Style2">
    <w:name w:val="Corpo del testo"/>
    <w:basedOn w:val="Normal"/>
    <w:link w:val="CharStyle3"/>
    <w:pPr>
      <w:widowControl w:val="0"/>
      <w:shd w:val="clear" w:color="auto" w:fill="FFFFFF"/>
      <w:spacing w:line="252" w:lineRule="auto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5">
    <w:name w:val="Corpo del testo (2)"/>
    <w:basedOn w:val="Normal"/>
    <w:link w:val="CharStyle6"/>
    <w:pPr>
      <w:widowControl w:val="0"/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