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Associazione Sportiva Dilettantistica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940" w:line="209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BISCEGLIE RUNNING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Invito evento culturale, sportivo e sociale ìo Corro con Te"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Salve,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sono Mauro Sasso, Presidente dell'associazione sportiva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it-IT" w:eastAsia="it-IT" w:bidi="it-IT"/>
        </w:rPr>
        <w:t xml:space="preserve">Bisceglie Running.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La nostra società è nata ne! 2007 e da sempre mi onoro di rappresentarla. Siamo un gruppo di semplici amatori che condividono la passione della corsa su tutto il territorio Nazionale Europeo e Mondiale.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Da 10 anni, con una pausa nel periodo del Covid, organizziamo una manifestazione non competitiva chiamata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it-IT" w:eastAsia="it-IT" w:bidi="it-IT"/>
        </w:rPr>
        <w:t xml:space="preserve">"lo Corro con Te",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un evento culturale, sportivo e sociale. Lo scopo principale di questa manifestazione è utilizzare tutti i proventi a scopo benefico. Nel corso degli anni, abbiamo contribuito all'acquisto di sedie a rotelle, sedie Job, creato laboratori artistici per disabili, fornito carrozzine per il taxi sociale, donato un defibrillatore per l'intera cittadinanza, un lettino per il reparto di pediatria dell'ospedale cittadino e sostenuto molte altre iniziative visibili sul nostro sito.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Da diversi anni collaboriamo alle giornate di Telethon e di Run4Hope in favore di Aìre.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Quest'anno, in occasione della IX edizione di "lo Corro con Te", abbiamo pensato a un obiettivo diverso, concentrando i proventi per rendere questa manifestazione culturale, sportiva e sociale un evento di lodevole solidarietà e inclusione, in cui ogni iscritto possa sentirsi protagonista.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"lo Corro con Te... e per te"</w:t>
      </w:r>
      <w:bookmarkEnd w:id="2"/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it-IT" w:eastAsia="it-IT" w:bidi="it-IT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 edizione gara nazionale non competitiva esclusiva per ipovedenti, non vedenti o con retinite pigmentosa che si svolgerà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it-IT" w:eastAsia="it-IT" w:bidi="it-IT"/>
        </w:rPr>
        <w:t xml:space="preserve">sabato 11 maggio 2024 a Bisceglie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(BT).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Questa prima edizione sarà molto sperimentale, infatti, si svolgerà con una formula anomala per essere una gara podistica. Potranno partecipare solo i primi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it-IT" w:eastAsia="it-IT" w:bidi="it-IT"/>
        </w:rPr>
        <w:t xml:space="preserve">30 atleti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ipovedenti, non vedenti o con problemi di retinite pigmentosa che sì iscriveranno tramite il nostro sito.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Pertanto, siamo ufficialmente a invitala a partecipare, vista anche la Vostra sensibilità alla causa.</w:t>
      </w:r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Il partecipante dovrà inviare il documento di regolare idoneità sportiva, documento d'identità, codice fiscale e codice iscrizione Fidai o di altro ente. Il documento dell’accompagnatore, specificando se questo sarà l'accompagnatore perla propria gara o solo per il viaggio (altrimenti la Bisceglie Running ne metterà uno a disposizione).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La quota di partecipazione alla manifestazione è 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it-IT" w:eastAsia="it-IT" w:bidi="it-IT"/>
        </w:rPr>
        <w:t xml:space="preserve">gratuita.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L'iscrizione scade il 31 marzo 2024.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L’organizzazione si occuperà dell'assegnazione dì vitto e alloggio a ciascun atleta e al suo accompagnatore, coprendo tali costi esclusivamente per due persone.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SEDE LEGALE: 76011 Bisceglie (BT), Via Vecchia Corato 107/B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MAIL: </w:t>
      </w:r>
      <w:r>
        <w:fldChar w:fldCharType="begin"/>
      </w:r>
      <w:r>
        <w:rPr/>
        <w:instrText> HYPERLINK "mailto:info@asdbisceglierunning.it"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info@asdbisceglierunning.it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WEB: </w:t>
      </w:r>
      <w:r>
        <w:fldChar w:fldCharType="begin"/>
      </w:r>
      <w:r>
        <w:rPr/>
        <w:instrText> HYPERLINK "http://www.asdbisceglierunning.it"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www.asdbisceglierunning.it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Associazione Sportiva Dilettantistica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400" w:line="214" w:lineRule="auto"/>
        <w:ind w:left="148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BISCEGLIE RUNNING -A</w:t>
      </w:r>
      <w:bookmarkEnd w:id="6"/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Per conoscenza, di seguito ii programma: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Giorno 11 maggio 2024: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Arrivo previsto entro le ore 16:00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17:00 presentazione della manifestazione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18:00 partenza della manifestazione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20:00 cerimonia di premiazione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60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21:30 cena conviviale.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Giorno 12 maggio 2024: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9:00 partecipazione alla IX Edizione di "lo Corro con Te"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11:30 saluti e ringraziamenti.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Ore 13:00 partecipazione al pranzo sociale.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Ubicazioni, location e dettagli saranno comunicati dall'organizzazione in base alle esigenze e agli orari di probabili arrivi. Per ogni sede ci sarà un responsabile per espletare tutte le pratiche necessarie.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Per ulteriori chiarimenti, contattare i seguenti recapiti.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Mail: </w:t>
      </w:r>
      <w:r>
        <w:fldChar w:fldCharType="begin"/>
      </w:r>
      <w:r>
        <w:rPr/>
        <w:instrText> HYPERLINK "mailto:info@asdbisceglierunning.it"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info@asdbisceglierunning.it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. Telefono: 3335869562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104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Sito WEB: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wwww.asdbisceglierunning.it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/>
        <w:ind w:left="7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Presidente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740"/>
        <w:ind w:left="7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Mauro Sasso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SEDE LEGALE: 76011 Bisceglie (BT), Via Vecchia Corato 107/B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MAIL: </w:t>
      </w:r>
      <w:r>
        <w:fldChar w:fldCharType="begin"/>
      </w:r>
      <w:r>
        <w:rPr/>
        <w:instrText> HYPERLINK "mailto:info@asdbtsceglierunning.it"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info@asdbtsceglierunning.it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4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WEB: </w:t>
      </w:r>
      <w:r>
        <w:fldChar w:fldCharType="begin"/>
      </w:r>
      <w:r>
        <w:rPr/>
        <w:instrText> HYPERLINK "http://www.asdbisceglierunning.it"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www.asdbisceglierunning.it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283" w:left="770" w:right="664" w:bottom="631" w:header="0" w:footer="20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it-IT" w:eastAsia="it-IT" w:bidi="it-IT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it-IT" w:eastAsia="it-IT" w:bidi="it-IT"/>
    </w:rPr>
  </w:style>
  <w:style w:type="character" w:customStyle="1" w:styleId="CharStyle3">
    <w:name w:val="Corpo del testo (3)_"/>
    <w:basedOn w:val="DefaultParagraphFont"/>
    <w:link w:val="Style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Titolo #1_"/>
    <w:basedOn w:val="DefaultParagraphFont"/>
    <w:link w:val="Style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CharStyle7">
    <w:name w:val="Corpo del testo_"/>
    <w:basedOn w:val="DefaultParagraphFont"/>
    <w:link w:val="Style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Titolo #2_"/>
    <w:basedOn w:val="DefaultParagraphFont"/>
    <w:link w:val="Style9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orpo del testo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Titolo #3_"/>
    <w:basedOn w:val="DefaultParagraphFont"/>
    <w:link w:val="Style13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Corpo del testo (3)"/>
    <w:basedOn w:val="Normal"/>
    <w:link w:val="CharStyle3"/>
    <w:pPr>
      <w:widowControl w:val="0"/>
      <w:shd w:val="clear" w:color="auto" w:fill="FFFFFF"/>
      <w:spacing w:after="60"/>
      <w:jc w:val="center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Titolo #1"/>
    <w:basedOn w:val="Normal"/>
    <w:link w:val="CharStyle5"/>
    <w:pPr>
      <w:widowControl w:val="0"/>
      <w:shd w:val="clear" w:color="auto" w:fill="FFFFFF"/>
      <w:spacing w:after="1170" w:line="211" w:lineRule="auto"/>
      <w:ind w:left="740"/>
      <w:outlineLvl w:val="0"/>
    </w:pPr>
    <w:rPr>
      <w:rFonts w:ascii="Georgia" w:eastAsia="Georgia" w:hAnsi="Georgia" w:cs="Georgi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paragraph" w:customStyle="1" w:styleId="Style6">
    <w:name w:val="Corpo del testo"/>
    <w:basedOn w:val="Normal"/>
    <w:link w:val="CharStyle7"/>
    <w:pPr>
      <w:widowControl w:val="0"/>
      <w:shd w:val="clear" w:color="auto" w:fill="FFFFFF"/>
      <w:spacing w:after="260" w:line="276" w:lineRule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Titolo #2"/>
    <w:basedOn w:val="Normal"/>
    <w:link w:val="CharStyle10"/>
    <w:pPr>
      <w:widowControl w:val="0"/>
      <w:shd w:val="clear" w:color="auto" w:fill="FFFFFF"/>
      <w:spacing w:after="420" w:line="259" w:lineRule="auto"/>
      <w:outlineLvl w:val="1"/>
    </w:pPr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Corpo del testo (2)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Titolo #3"/>
    <w:basedOn w:val="Normal"/>
    <w:link w:val="CharStyle14"/>
    <w:pPr>
      <w:widowControl w:val="0"/>
      <w:shd w:val="clear" w:color="auto" w:fill="FFFFFF"/>
      <w:spacing w:after="140" w:line="288" w:lineRule="auto"/>
      <w:outlineLvl w:val="2"/>
    </w:pPr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