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tabs>
          <w:tab w:leader="none" w:pos="8166" w:val="left"/>
        </w:tabs>
        <w:widowControl w:val="0"/>
        <w:keepNext/>
        <w:keepLines/>
        <w:shd w:val="clear" w:color="auto" w:fill="auto"/>
        <w:bidi w:val="0"/>
        <w:spacing w:before="0" w:after="0" w:line="280" w:lineRule="exact"/>
        <w:ind w:left="27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55pt;margin-top:-4.8pt;width:82.55pt;height:72.95pt;z-index:-125829376;mso-wrap-distance-left:5.pt;mso-wrap-distance-right:31.7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rStyle w:val="CharStyle5"/>
          <w:b/>
          <w:bCs/>
        </w:rPr>
        <w:t>uici.campania.16.50.18.03.2021.190.2 3</w:t>
        <w:tab/>
      </w:r>
      <w:r>
        <w:rPr>
          <w:rStyle w:val="CharStyle6"/>
          <w:b/>
          <w:bCs/>
        </w:rPr>
        <w:t>.</w:t>
      </w:r>
      <w:bookmarkEnd w:id="0"/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34" w:line="320" w:lineRule="exact"/>
        <w:ind w:left="0" w:right="140" w:firstLine="0"/>
      </w:pPr>
      <w:bookmarkStart w:id="1" w:name="bookmark1"/>
      <w:r>
        <w:rPr>
          <w:rStyle w:val="CharStyle9"/>
          <w:b/>
          <w:bCs/>
        </w:rPr>
        <w:t xml:space="preserve">Unione Italiana dei Ciechi </w:t>
      </w: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e </w:t>
      </w:r>
      <w:r>
        <w:rPr>
          <w:rStyle w:val="CharStyle9"/>
          <w:b/>
          <w:bCs/>
        </w:rPr>
        <w:t>degli Ipovedenti</w:t>
      </w:r>
      <w:bookmarkEnd w:id="1"/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51" w:line="280" w:lineRule="exact"/>
        <w:ind w:left="5040" w:right="0"/>
      </w:pPr>
      <w:bookmarkStart w:id="2" w:name="bookmark2"/>
      <w:r>
        <w:rPr>
          <w:rStyle w:val="CharStyle12"/>
          <w:b/>
          <w:bCs/>
          <w:i/>
          <w:iCs/>
        </w:rPr>
        <w:t>ONLUS-APS</w:t>
      </w:r>
      <w:bookmarkEnd w:id="2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710" w:line="280" w:lineRule="exact"/>
        <w:ind w:left="0" w:right="20" w:firstLine="0"/>
      </w:pPr>
      <w:bookmarkStart w:id="3" w:name="bookmark3"/>
      <w:r>
        <w:rPr>
          <w:rStyle w:val="CharStyle15"/>
          <w:b w:val="0"/>
          <w:bCs w:val="0"/>
        </w:rPr>
        <w:t>Consiglio Regionale della Campania</w:t>
      </w:r>
      <w:bookmarkEnd w:id="3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1" w:line="240" w:lineRule="exact"/>
        <w:ind w:left="5040" w:right="0" w:firstLine="0"/>
      </w:pPr>
      <w:r>
        <w:rPr>
          <w:rStyle w:val="CharStyle18"/>
        </w:rPr>
        <w:t>Napoli 18/03/2021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51" w:line="278" w:lineRule="exact"/>
        <w:ind w:left="5040" w:right="780" w:firstLine="0"/>
      </w:pPr>
      <w:r>
        <w:rPr>
          <w:rStyle w:val="CharStyle18"/>
        </w:rPr>
        <w:t>Ordine dei medici delle province di Avellino, Benevento, Caserta, Napoli, Salerno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8" w:line="240" w:lineRule="exact"/>
        <w:ind w:left="5040" w:right="0" w:firstLine="0"/>
      </w:pPr>
      <w:r>
        <w:rPr>
          <w:rStyle w:val="CharStyle18"/>
        </w:rPr>
        <w:t>Fimmg regionale Campania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040" w:right="0"/>
      </w:pPr>
      <w:r>
        <w:rPr>
          <w:rStyle w:val="CharStyle18"/>
        </w:rPr>
        <w:t>e p.c. Regione Campania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5040" w:right="780" w:firstLine="0"/>
      </w:pPr>
      <w:r>
        <w:rPr>
          <w:rStyle w:val="CharStyle18"/>
        </w:rPr>
        <w:t>Direzione Unità di crisi -Covid 19 Centro Direzionale is. C/3 - Napoli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5040" w:right="880"/>
      </w:pPr>
      <w:r>
        <w:rPr>
          <w:rStyle w:val="CharStyle18"/>
        </w:rPr>
        <w:t>e.p.c. Presidente Giunta Regionale della Campania Dott. Vincenzo De Luca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" w:line="240" w:lineRule="exact"/>
        <w:ind w:left="5040" w:right="0"/>
      </w:pPr>
      <w:r>
        <w:rPr>
          <w:rStyle w:val="CharStyle18"/>
        </w:rPr>
        <w:t>e p.c. Presidente Nazionale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81" w:line="240" w:lineRule="exact"/>
        <w:ind w:left="5040" w:right="0" w:firstLine="0"/>
      </w:pPr>
      <w:r>
        <w:rPr>
          <w:rStyle w:val="CharStyle18"/>
        </w:rPr>
        <w:t>Unione Italiana dei Ciechi e degli Ipovedenti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5040" w:right="0"/>
      </w:pPr>
      <w:r>
        <w:rPr>
          <w:rStyle w:val="CharStyle18"/>
        </w:rPr>
        <w:t>e p.c. Sezioni Unione ìt. dei Ciechi e degli Ipovedenti Avellino, Benevento, Caserta, Napoli, Salerno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280" w:line="240" w:lineRule="exact"/>
        <w:ind w:left="0" w:right="0" w:firstLine="0"/>
      </w:pPr>
      <w:r>
        <w:rPr>
          <w:rStyle w:val="CharStyle18"/>
        </w:rPr>
        <w:t>Oggetto: Campagna di vaccinazione disabili visivi.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380" w:firstLine="800"/>
      </w:pPr>
      <w:r>
        <w:rPr>
          <w:rStyle w:val="CharStyle18"/>
        </w:rPr>
        <w:t xml:space="preserve">In riferimento al comunicato della Regione Campania sulla campagna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di </w:t>
      </w:r>
      <w:r>
        <w:rPr>
          <w:rStyle w:val="CharStyle18"/>
        </w:rPr>
        <w:t>vaccinazione per il Covid-19 in cui viene riportato che "da mercoledì 17 marzo, i medici di medicina generale (come da e-mail inviata agli stessi con il link e le istruzioni relative) devono inserire sulla piattaforma telematica della Regione Campania le adesioni alla campagna di vaccinazione dedicata, come da</w:t>
      </w:r>
    </w:p>
    <w:p>
      <w:pPr>
        <w:pStyle w:val="Style16"/>
        <w:tabs>
          <w:tab w:leader="dot" w:pos="8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8"/>
        </w:rPr>
        <w:t xml:space="preserve">protocollo del Ministero della Salute ai pazienti di elevata fragilità (categoria 1 </w:t>
        <w:tab/>
        <w:t>disabilità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380" w:firstLine="0"/>
      </w:pPr>
      <w:r>
        <w:rPr>
          <w:rStyle w:val="CharStyle18"/>
        </w:rPr>
        <w:t>grave)” e tenuto conto che alla stragrande maggioranza dei disabili visivi è stato negato il servizio, dal rispettivo medico di medicina generale, per ignoranza o disorganizzazione, questa Unione, legalmente preposta alla rappresentanza e tutela degli interessi morali e materiali dei disabili visivi esprime vibrata protesta per tale disservizio che ha creato malcontento e sconforto in migliaia di non vedenti campani, soprattutto quelli anziani e in situazione di solitudine.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55" w:line="274" w:lineRule="exact"/>
        <w:ind w:left="0" w:right="0" w:firstLine="800"/>
      </w:pPr>
      <w:r>
        <w:pict>
          <v:shape id="_x0000_s1027" type="#_x0000_t75" style="position:absolute;margin-left:244.3pt;margin-top:22.55pt;width:99.35pt;height:72.95pt;z-index:-125829375;mso-wrap-distance-left:5.pt;mso-wrap-distance-top:4.2pt;mso-wrap-distance-right:5.pt;mso-wrap-distance-bottom:33.35pt;mso-position-horizontal-relative:margin" wrapcoords="0 0 21600 0 21600 21600 0 21600 0 0">
            <v:imagedata r:id="rId7" r:href="rId8"/>
            <w10:wrap type="square" anchorx="margin"/>
          </v:shape>
        </w:pict>
      </w:r>
      <w:r>
        <w:rPr>
          <w:rStyle w:val="CharStyle18"/>
        </w:rPr>
        <w:t>Si sollecita l'attuazione della campagna nel più breve tempo possibile trattandosi di cittadini maggiormente esposti al contagio, inclusi i propri familiari.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50" w:line="280" w:lineRule="exact"/>
        <w:ind w:left="2980" w:right="0" w:firstLine="0"/>
      </w:pPr>
      <w:r>
        <w:rPr>
          <w:rStyle w:val="CharStyle21"/>
          <w:b w:val="0"/>
          <w:bCs w:val="0"/>
        </w:rPr>
        <w:t>o</w:t>
      </w:r>
      <w:r>
        <w:rPr>
          <w:rStyle w:val="CharStyle21"/>
          <w:vertAlign w:val="superscript"/>
          <w:b w:val="0"/>
          <w:bCs w:val="0"/>
        </w:rPr>
        <w:t>9f</w:t>
      </w:r>
      <w:r>
        <w:rPr>
          <w:rStyle w:val="CharStyle21"/>
          <w:b w:val="0"/>
          <w:bCs w:val="0"/>
        </w:rPr>
        <w:t xml:space="preserve"> '«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1949" w:line="600" w:lineRule="exact"/>
        <w:ind w:left="2300" w:right="0" w:firstLine="0"/>
      </w:pPr>
      <w:bookmarkStart w:id="4" w:name="bookmark4"/>
      <w:r>
        <w:rPr>
          <w:rStyle w:val="CharStyle24"/>
        </w:rPr>
        <w:t>?v°&gt;</w:t>
      </w:r>
      <w:bookmarkEnd w:id="4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27"/>
          <w:b/>
          <w:bCs/>
        </w:rPr>
        <w:t>Ente morale riconosciuto con R.D. n. 1789 del 28/07/1923 e D.P.R. 23/12/1978 (G.U. 3/3/1979 n. 62) posto sotto la vigilanza del</w:t>
        <w:br/>
        <w:t>Governo (D.P.R. 17/2/1990 in G.U. 11/6/1990 n. 134) iscritta nel Registro delle Persone Giuridiche, di cui al D.P.R. 10/2/2000 n. 361,</w:t>
        <w:br/>
        <w:t>al n. 17 del Registro Nazionale della Associazioni di Promozione Sociale, di cui alla legge 7/12/2000 n. 383 e al n. 39 del Registro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27"/>
          <w:b/>
          <w:bCs/>
        </w:rPr>
        <w:t>Regionale, D.R. 105 del 7/03/2012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27"/>
          <w:b/>
          <w:bCs/>
        </w:rPr>
        <w:t xml:space="preserve">Napoli </w:t>
      </w:r>
      <w:r>
        <w:rPr>
          <w:rStyle w:val="CharStyle28"/>
          <w:b/>
          <w:bCs/>
        </w:rPr>
        <w:t xml:space="preserve">- </w:t>
      </w:r>
      <w:r>
        <w:rPr>
          <w:rStyle w:val="CharStyle27"/>
          <w:b/>
          <w:bCs/>
        </w:rPr>
        <w:t xml:space="preserve">Via San Giuseppe dei Nudi n. 80 cap. 80135 </w:t>
      </w:r>
      <w:r>
        <w:rPr>
          <w:rStyle w:val="CharStyle28"/>
          <w:b/>
          <w:bCs/>
        </w:rPr>
        <w:t xml:space="preserve">- </w:t>
      </w:r>
      <w:r>
        <w:rPr>
          <w:rStyle w:val="CharStyle27"/>
          <w:b/>
          <w:bCs/>
        </w:rPr>
        <w:t xml:space="preserve">C.F. 00772910634 </w:t>
      </w:r>
      <w:r>
        <w:rPr>
          <w:rStyle w:val="CharStyle29"/>
          <w:b/>
          <w:bCs/>
        </w:rPr>
        <w:t xml:space="preserve">- </w:t>
      </w:r>
      <w:r>
        <w:rPr>
          <w:rStyle w:val="CharStyle27"/>
          <w:b/>
          <w:bCs/>
        </w:rPr>
        <w:t>Tel. 081/5444635-fax 081/5497953</w:t>
        <w:br/>
        <w:t xml:space="preserve">e-mail </w:t>
      </w:r>
      <w:r>
        <w:rPr>
          <w:rStyle w:val="CharStyle30"/>
          <w:b/>
          <w:bCs/>
        </w:rPr>
        <w:t xml:space="preserve">uiccamu </w:t>
      </w:r>
      <w:r>
        <w:rPr>
          <w:rStyle w:val="CharStyle30"/>
          <w:lang w:val="en-US" w:eastAsia="en-US" w:bidi="en-US"/>
          <w:b/>
          <w:bCs/>
        </w:rPr>
        <w:t>a uiciechi.it</w:t>
      </w:r>
      <w:r>
        <w:rPr>
          <w:rStyle w:val="CharStyle31"/>
          <w:b/>
          <w:bCs/>
        </w:rPr>
        <w:t xml:space="preserve"> </w:t>
      </w: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- </w:t>
      </w:r>
      <w:r>
        <w:rPr>
          <w:rStyle w:val="CharStyle27"/>
          <w:b/>
          <w:bCs/>
        </w:rPr>
        <w:t xml:space="preserve">pec. </w:t>
      </w:r>
      <w:r>
        <w:rPr>
          <w:rStyle w:val="CharStyle30"/>
          <w:b/>
          <w:bCs/>
        </w:rPr>
        <w:t>unitciechi.caniDaiiia /i casellanec.coin</w:t>
      </w:r>
      <w:r>
        <w:rPr>
          <w:rStyle w:val="CharStyle31"/>
          <w:lang w:val="it-IT" w:eastAsia="it-IT" w:bidi="it-IT"/>
          <w:b/>
          <w:bCs/>
        </w:rPr>
        <w:t xml:space="preserve"> </w:t>
      </w:r>
      <w:r>
        <w:rPr>
          <w:rStyle w:val="CharStyle27"/>
          <w:b/>
          <w:bCs/>
        </w:rPr>
        <w:t>IRAN 1T74R0100503400000000008148</w:t>
      </w:r>
    </w:p>
    <w:sectPr>
      <w:footnotePr>
        <w:pos w:val="pageBottom"/>
        <w:numFmt w:val="decimal"/>
        <w:numRestart w:val="continuous"/>
      </w:footnotePr>
      <w:pgSz w:w="11900" w:h="16840"/>
      <w:pgMar w:top="418" w:left="742" w:right="920" w:bottom="41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olo #2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Titolo #2"/>
    <w:basedOn w:val="CharStyle4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6">
    <w:name w:val="Titolo #2"/>
    <w:basedOn w:val="CharStyle4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8">
    <w:name w:val="Titolo #3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">
    <w:name w:val="Titolo #3"/>
    <w:basedOn w:val="CharStyle8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11">
    <w:name w:val="Titolo #4_"/>
    <w:basedOn w:val="DefaultParagraphFont"/>
    <w:link w:val="Style10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12">
    <w:name w:val="Titolo #4"/>
    <w:basedOn w:val="CharStyle11"/>
    <w:rPr>
      <w:lang w:val="it-IT" w:eastAsia="it-IT" w:bidi="it-IT"/>
      <w:w w:val="100"/>
      <w:color w:val="000000"/>
      <w:position w:val="0"/>
    </w:rPr>
  </w:style>
  <w:style w:type="character" w:customStyle="1" w:styleId="CharStyle14">
    <w:name w:val="Titolo #5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Titolo #5"/>
    <w:basedOn w:val="CharStyle14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17">
    <w:name w:val="Corpo del testo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Corpo del testo (2)"/>
    <w:basedOn w:val="CharStyle17"/>
    <w:rPr>
      <w:lang w:val="it-IT" w:eastAsia="it-IT" w:bidi="it-IT"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Corpo del testo (3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Medium Cond" w:eastAsia="Franklin Gothic Medium Cond" w:hAnsi="Franklin Gothic Medium Cond" w:cs="Franklin Gothic Medium Cond"/>
      <w:spacing w:val="-10"/>
    </w:rPr>
  </w:style>
  <w:style w:type="character" w:customStyle="1" w:styleId="CharStyle21">
    <w:name w:val="Corpo del testo (3)"/>
    <w:basedOn w:val="CharStyle20"/>
    <w:rPr>
      <w:lang w:val="it-IT" w:eastAsia="it-IT" w:bidi="it-IT"/>
      <w:w w:val="100"/>
      <w:color w:val="000000"/>
      <w:position w:val="0"/>
    </w:rPr>
  </w:style>
  <w:style w:type="character" w:customStyle="1" w:styleId="CharStyle23">
    <w:name w:val="Titolo #1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60"/>
      <w:szCs w:val="60"/>
      <w:rFonts w:ascii="Times New Roman" w:eastAsia="Times New Roman" w:hAnsi="Times New Roman" w:cs="Times New Roman"/>
      <w:spacing w:val="-70"/>
    </w:rPr>
  </w:style>
  <w:style w:type="character" w:customStyle="1" w:styleId="CharStyle24">
    <w:name w:val="Titolo #1"/>
    <w:basedOn w:val="CharStyle23"/>
    <w:rPr>
      <w:lang w:val="it-IT" w:eastAsia="it-IT" w:bidi="it-IT"/>
      <w:w w:val="100"/>
      <w:color w:val="000000"/>
      <w:position w:val="0"/>
    </w:rPr>
  </w:style>
  <w:style w:type="character" w:customStyle="1" w:styleId="CharStyle26">
    <w:name w:val="Corpo del testo (4)_"/>
    <w:basedOn w:val="DefaultParagraphFont"/>
    <w:link w:val="Style2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7">
    <w:name w:val="Corpo del testo (4)"/>
    <w:basedOn w:val="CharStyle26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28">
    <w:name w:val="Corpo del testo (4)"/>
    <w:basedOn w:val="CharStyle26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29">
    <w:name w:val="Corpo del testo (4)"/>
    <w:basedOn w:val="CharStyle26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30">
    <w:name w:val="Corpo del testo (4)"/>
    <w:basedOn w:val="CharStyle26"/>
    <w:rPr>
      <w:lang w:val="it-IT" w:eastAsia="it-IT" w:bidi="it-IT"/>
      <w:u w:val="single"/>
      <w:w w:val="100"/>
      <w:spacing w:val="0"/>
      <w:color w:val="000000"/>
      <w:position w:val="0"/>
    </w:rPr>
  </w:style>
  <w:style w:type="character" w:customStyle="1" w:styleId="CharStyle31">
    <w:name w:val="Corpo del testo (4)"/>
    <w:basedOn w:val="CharStyle26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Titolo #2"/>
    <w:basedOn w:val="Normal"/>
    <w:link w:val="CharStyle4"/>
    <w:pPr>
      <w:widowControl w:val="0"/>
      <w:shd w:val="clear" w:color="auto" w:fill="FFFFFF"/>
      <w:jc w:val="both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7">
    <w:name w:val="Titolo #3"/>
    <w:basedOn w:val="Normal"/>
    <w:link w:val="CharStyle8"/>
    <w:pPr>
      <w:widowControl w:val="0"/>
      <w:shd w:val="clear" w:color="auto" w:fill="FFFFFF"/>
      <w:jc w:val="center"/>
      <w:outlineLvl w:val="2"/>
      <w:spacing w:after="1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0">
    <w:name w:val="Titolo #4"/>
    <w:basedOn w:val="Normal"/>
    <w:link w:val="CharStyle11"/>
    <w:pPr>
      <w:widowControl w:val="0"/>
      <w:shd w:val="clear" w:color="auto" w:fill="FFFFFF"/>
      <w:outlineLvl w:val="3"/>
      <w:spacing w:before="120" w:after="120" w:line="0" w:lineRule="exact"/>
      <w:ind w:hanging="700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paragraph" w:customStyle="1" w:styleId="Style13">
    <w:name w:val="Titolo #5"/>
    <w:basedOn w:val="Normal"/>
    <w:link w:val="CharStyle14"/>
    <w:pPr>
      <w:widowControl w:val="0"/>
      <w:shd w:val="clear" w:color="auto" w:fill="FFFFFF"/>
      <w:jc w:val="center"/>
      <w:outlineLvl w:val="4"/>
      <w:spacing w:before="120" w:after="78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Corpo del testo (2)"/>
    <w:basedOn w:val="Normal"/>
    <w:link w:val="CharStyle17"/>
    <w:pPr>
      <w:widowControl w:val="0"/>
      <w:shd w:val="clear" w:color="auto" w:fill="FFFFFF"/>
      <w:spacing w:before="780" w:after="12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Corpo del testo (3)"/>
    <w:basedOn w:val="Normal"/>
    <w:link w:val="CharStyle20"/>
    <w:pPr>
      <w:widowControl w:val="0"/>
      <w:shd w:val="clear" w:color="auto" w:fill="FFFFFF"/>
      <w:spacing w:before="360"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Medium Cond" w:eastAsia="Franklin Gothic Medium Cond" w:hAnsi="Franklin Gothic Medium Cond" w:cs="Franklin Gothic Medium Cond"/>
      <w:spacing w:val="-10"/>
    </w:rPr>
  </w:style>
  <w:style w:type="paragraph" w:customStyle="1" w:styleId="Style22">
    <w:name w:val="Titolo #1"/>
    <w:basedOn w:val="Normal"/>
    <w:link w:val="CharStyle23"/>
    <w:pPr>
      <w:widowControl w:val="0"/>
      <w:shd w:val="clear" w:color="auto" w:fill="FFFFFF"/>
      <w:outlineLvl w:val="0"/>
      <w:spacing w:before="120" w:after="2100"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Times New Roman" w:eastAsia="Times New Roman" w:hAnsi="Times New Roman" w:cs="Times New Roman"/>
      <w:spacing w:val="-70"/>
    </w:rPr>
  </w:style>
  <w:style w:type="paragraph" w:customStyle="1" w:styleId="Style25">
    <w:name w:val="Corpo del testo (4)"/>
    <w:basedOn w:val="Normal"/>
    <w:link w:val="CharStyle26"/>
    <w:pPr>
      <w:widowControl w:val="0"/>
      <w:shd w:val="clear" w:color="auto" w:fill="FFFFFF"/>
      <w:jc w:val="center"/>
      <w:spacing w:before="2100" w:line="206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